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关于唐山市第七批市级骨干教师培养对象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2018年暑假培训工作安排的通知</w:t>
      </w:r>
    </w:p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唐山市第七批中小学幼儿园骨干教师培养对象培训，已于2018年2月22日至3月1日（8天）完成了第一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培训，第二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暑假期间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进行，现将有关事项安排如下：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培训时间、地点、学科（领域）及人数：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此次培训报到时间为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7月21日上午9:00—12:00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8月3日下午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每天排课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6学时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，上午9:00至12:00；下午13:00至16:00。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地点：唐山师院大学道校区北院（建设北路156号），具体报到教室见附件和各班级QQ群通告。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培训学科：本次培训涉及十个学科（领域），幼、小、初、高四个学段。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培训人数：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990人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（一）要求学员报到时带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设计材料，供培训时交流、研讨。自带必要的学习用具，按要求完成研修任务。需住宿的教师报到后凭胸卡（由各系制作发放）到宿管中心办理入住手续，行李由学校提供（需准备押金100元），生活用品，洗漱用具自备。用餐在学生餐厅，餐费自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18年寒假制定的培训实施方案，安排暑假面授，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市域外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外聘教师授课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时数要求不超过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培训总学时的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25%</w:t>
      </w:r>
      <w:r>
        <w:rPr>
          <w:rFonts w:hint="eastAsia" w:ascii="仿宋_GB2312" w:hAnsi="仿宋_GB2312" w:eastAsia="仿宋_GB2312" w:cs="仿宋_GB2312"/>
          <w:sz w:val="32"/>
          <w:szCs w:val="32"/>
        </w:rPr>
        <w:t>,优先聘请市级名师。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各教学系负责报到引导、信息核实等工作，学生处负责住宿安排工作，后勤处负责学员用餐工作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，安全工作处负责维护环境的治安，现代教育技术中心负责多媒体设备的使用维护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做好出勤统计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上课安排、外聘教师接待、日常管理等事务。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、培训经费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培训经费主要用于培训期间直接发生的各项费用支出。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相关文件规定，并结合具体培训工作的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，具体经费开支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授课教师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食宿费、交通费、讲课费、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现场教学费、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培训资料费、文体活动费和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与培训相关的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其他费用支出。培训不得向参训教师个人收取费用。参训教师交通费，按照相关规定回所在单位报销。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继续教育学院</w:t>
      </w:r>
    </w:p>
    <w:p>
      <w:pPr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附件：</w:t>
      </w:r>
    </w:p>
    <w:p>
      <w:pPr>
        <w:spacing w:line="4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4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第七批市级骨干教师培养对象人数及教室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分布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表</w:t>
      </w:r>
    </w:p>
    <w:p>
      <w:pPr>
        <w:spacing w:line="460" w:lineRule="exact"/>
        <w:ind w:firstLine="562" w:firstLineChars="200"/>
        <w:rPr>
          <w:rFonts w:hint="eastAsia" w:ascii="仿宋_GB2312" w:hAnsi="仿宋_GB2312" w:eastAsia="仿宋_GB2312" w:cs="仿宋_GB2312"/>
          <w:b/>
          <w:sz w:val="28"/>
        </w:rPr>
      </w:pPr>
    </w:p>
    <w:tbl>
      <w:tblPr>
        <w:tblStyle w:val="6"/>
        <w:tblW w:w="9183" w:type="dxa"/>
        <w:jc w:val="center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477"/>
        <w:gridCol w:w="1167"/>
        <w:gridCol w:w="253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教学单位</w:t>
            </w:r>
          </w:p>
        </w:tc>
        <w:tc>
          <w:tcPr>
            <w:tcW w:w="147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专业层次</w:t>
            </w:r>
          </w:p>
        </w:tc>
        <w:tc>
          <w:tcPr>
            <w:tcW w:w="116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人数</w:t>
            </w:r>
          </w:p>
        </w:tc>
        <w:tc>
          <w:tcPr>
            <w:tcW w:w="2535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上课教室（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院）</w:t>
            </w:r>
          </w:p>
        </w:tc>
        <w:tc>
          <w:tcPr>
            <w:tcW w:w="261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报到教室（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北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中文系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小学语文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138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1阶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1阶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初中语文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66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高中语文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38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513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数信系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小学数学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122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7阶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初中数学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60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8阶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高中数学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39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511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外语系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小学英语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81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9阶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初中英语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61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10阶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高中英语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35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210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物理系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初中物理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37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6阶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高中物理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20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209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化学系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初中化学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28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11阶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7阶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高中化学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26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12阶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生科系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初中生物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25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211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高中生物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21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212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社科部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初中政治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32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5阶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高中政治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18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412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史法系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初中历史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30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401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8阶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高中历史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16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402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资管系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初中地理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19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410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高中地理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22</w:t>
            </w:r>
          </w:p>
        </w:tc>
        <w:tc>
          <w:tcPr>
            <w:tcW w:w="25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411</w:t>
            </w:r>
          </w:p>
        </w:tc>
        <w:tc>
          <w:tcPr>
            <w:tcW w:w="2610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教育学院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幼儿园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  <w:t>53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北院文</w:t>
            </w: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403</w:t>
            </w:r>
          </w:p>
        </w:tc>
        <w:tc>
          <w:tcPr>
            <w:tcW w:w="261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eastAsia="zh-CN"/>
              </w:rPr>
              <w:t>合计</w:t>
            </w:r>
          </w:p>
        </w:tc>
        <w:tc>
          <w:tcPr>
            <w:tcW w:w="7789" w:type="dxa"/>
            <w:gridSpan w:val="4"/>
            <w:vAlign w:val="center"/>
          </w:tcPr>
          <w:p>
            <w:pPr>
              <w:ind w:firstLine="2468" w:firstLineChars="1300"/>
              <w:jc w:val="both"/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Cs w:val="21"/>
                <w:lang w:val="en-US" w:eastAsia="zh-CN"/>
              </w:rPr>
              <w:t>990人</w:t>
            </w:r>
          </w:p>
        </w:tc>
      </w:tr>
    </w:tbl>
    <w:p>
      <w:pPr>
        <w:spacing w:line="460" w:lineRule="exact"/>
        <w:ind w:firstLine="5320" w:firstLineChars="1900"/>
        <w:jc w:val="right"/>
        <w:rPr>
          <w:rFonts w:hint="eastAsia" w:ascii="仿宋_GB2312" w:hAnsi="仿宋_GB2312" w:eastAsia="仿宋_GB2312" w:cs="仿宋_GB2312"/>
          <w:sz w:val="28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1BAC"/>
    <w:rsid w:val="05B77A32"/>
    <w:rsid w:val="0A07543F"/>
    <w:rsid w:val="10422F1F"/>
    <w:rsid w:val="13676275"/>
    <w:rsid w:val="1AC11BAC"/>
    <w:rsid w:val="1FCB12E1"/>
    <w:rsid w:val="215A698A"/>
    <w:rsid w:val="277B152C"/>
    <w:rsid w:val="320A3790"/>
    <w:rsid w:val="32255FE6"/>
    <w:rsid w:val="3D6D4BB1"/>
    <w:rsid w:val="3EE44B1E"/>
    <w:rsid w:val="50202B69"/>
    <w:rsid w:val="61D17DFF"/>
    <w:rsid w:val="66991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2018-07-02T03:14:00Z</dcterms:created>
  <dc:creator>Administrator</dc:creator>
  <cp:lastModifiedBy>晴朗星空</cp:lastModifiedBy>
  <cp:lastPrinted>2018-07-02T03:41:00Z</cp:lastPrinted>
  <dcterms:modified xsi:type="dcterms:W3CDTF">2018-07-11T07:31:41Z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